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5D8" w:rsidRPr="00EE2343" w:rsidRDefault="00E715D8" w:rsidP="00E715D8">
      <w:pPr>
        <w:widowControl w:val="0"/>
        <w:autoSpaceDE w:val="0"/>
        <w:autoSpaceDN w:val="0"/>
        <w:spacing w:after="0" w:line="240" w:lineRule="auto"/>
        <w:ind w:right="27"/>
        <w:jc w:val="both"/>
        <w:rPr>
          <w:rFonts w:ascii="Arial MT" w:eastAsia="Times New Roman" w:hAnsi="Arial MT" w:cs="Times New Roman"/>
          <w:sz w:val="20"/>
          <w:szCs w:val="20"/>
        </w:rPr>
      </w:pPr>
      <w:r w:rsidRPr="00EE2343">
        <w:rPr>
          <w:rFonts w:ascii="Arial MT" w:eastAsia="Times New Roman" w:hAnsi="Arial MT" w:cs="Times New Roman"/>
          <w:noProof/>
          <w:sz w:val="20"/>
          <w:szCs w:val="20"/>
        </w:rPr>
        <mc:AlternateContent>
          <mc:Choice Requires="wpg">
            <w:drawing>
              <wp:inline distT="0" distB="0" distL="0" distR="0" wp14:anchorId="32C60CCE" wp14:editId="72E60995">
                <wp:extent cx="6181090" cy="740227"/>
                <wp:effectExtent l="0" t="0" r="1016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1090" cy="740227"/>
                          <a:chOff x="-70831" y="-30102"/>
                          <a:chExt cx="6260157" cy="776637"/>
                        </a:xfrm>
                      </wpg:grpSpPr>
                      <wps:wsp>
                        <wps:cNvPr id="2" name="Graphic 2"/>
                        <wps:cNvSpPr/>
                        <wps:spPr>
                          <a:xfrm>
                            <a:off x="-70831" y="-30102"/>
                            <a:ext cx="6244668" cy="192483"/>
                          </a:xfrm>
                          <a:custGeom>
                            <a:avLst/>
                            <a:gdLst/>
                            <a:ahLst/>
                            <a:cxnLst/>
                            <a:rect l="l" t="t" r="r" b="b"/>
                            <a:pathLst>
                              <a:path w="6182995" h="153035">
                                <a:moveTo>
                                  <a:pt x="6182855" y="0"/>
                                </a:moveTo>
                                <a:lnTo>
                                  <a:pt x="0" y="0"/>
                                </a:lnTo>
                                <a:lnTo>
                                  <a:pt x="0" y="152844"/>
                                </a:lnTo>
                                <a:lnTo>
                                  <a:pt x="6182855" y="152844"/>
                                </a:lnTo>
                                <a:lnTo>
                                  <a:pt x="6182855" y="0"/>
                                </a:lnTo>
                                <a:close/>
                              </a:path>
                            </a:pathLst>
                          </a:custGeom>
                          <a:solidFill>
                            <a:srgbClr val="F79646">
                              <a:lumMod val="75000"/>
                            </a:srgbClr>
                          </a:solidFill>
                          <a:ln>
                            <a:solidFill>
                              <a:srgbClr val="F79646">
                                <a:lumMod val="75000"/>
                              </a:srgbClr>
                            </a:solidFill>
                          </a:ln>
                        </wps:spPr>
                        <wps:bodyPr wrap="square" lIns="0" tIns="0" rIns="0" bIns="0" rtlCol="0">
                          <a:prstTxWarp prst="textNoShape">
                            <a:avLst/>
                          </a:prstTxWarp>
                          <a:noAutofit/>
                        </wps:bodyPr>
                      </wps:wsp>
                      <wps:wsp>
                        <wps:cNvPr id="3" name="Graphic 3"/>
                        <wps:cNvSpPr/>
                        <wps:spPr>
                          <a:xfrm>
                            <a:off x="-70831" y="-30102"/>
                            <a:ext cx="6260157" cy="192389"/>
                          </a:xfrm>
                          <a:custGeom>
                            <a:avLst/>
                            <a:gdLst/>
                            <a:ahLst/>
                            <a:cxnLst/>
                            <a:rect l="l" t="t" r="r" b="b"/>
                            <a:pathLst>
                              <a:path w="6182995" h="153035">
                                <a:moveTo>
                                  <a:pt x="0" y="152844"/>
                                </a:moveTo>
                                <a:lnTo>
                                  <a:pt x="6182855" y="152844"/>
                                </a:lnTo>
                                <a:lnTo>
                                  <a:pt x="6182855" y="0"/>
                                </a:lnTo>
                                <a:lnTo>
                                  <a:pt x="0" y="0"/>
                                </a:lnTo>
                                <a:lnTo>
                                  <a:pt x="0" y="152844"/>
                                </a:lnTo>
                                <a:close/>
                              </a:path>
                            </a:pathLst>
                          </a:custGeom>
                          <a:ln w="12699">
                            <a:solidFill>
                              <a:srgbClr val="6600FF"/>
                            </a:solidFill>
                            <a:prstDash val="solid"/>
                          </a:ln>
                        </wps:spPr>
                        <wps:bodyPr wrap="square" lIns="0" tIns="0" rIns="0" bIns="0" rtlCol="0">
                          <a:prstTxWarp prst="textNoShape">
                            <a:avLst/>
                          </a:prstTxWarp>
                          <a:noAutofit/>
                        </wps:bodyPr>
                      </wps:wsp>
                      <wps:wsp>
                        <wps:cNvPr id="5" name="Textbox 5"/>
                        <wps:cNvSpPr txBox="1"/>
                        <wps:spPr>
                          <a:xfrm>
                            <a:off x="-70831" y="9301"/>
                            <a:ext cx="6244707" cy="737234"/>
                          </a:xfrm>
                          <a:prstGeom prst="rect">
                            <a:avLst/>
                          </a:prstGeom>
                        </wps:spPr>
                        <wps:txbx>
                          <w:txbxContent>
                            <w:p w:rsidR="00E715D8" w:rsidRDefault="00E715D8" w:rsidP="00E715D8">
                              <w:pPr>
                                <w:rPr>
                                  <w:rFonts w:ascii="Arial"/>
                                  <w:b/>
                                  <w:i/>
                                  <w:color w:val="FFFFFF"/>
                                  <w:position w:val="1"/>
                                  <w:sz w:val="15"/>
                                </w:rPr>
                              </w:pPr>
                              <w:r w:rsidRPr="00AC55D7">
                                <w:rPr>
                                  <w:rFonts w:ascii="Arial"/>
                                  <w:b/>
                                  <w:i/>
                                  <w:color w:val="FFFFFF"/>
                                  <w:position w:val="1"/>
                                  <w:sz w:val="15"/>
                                </w:rPr>
                                <w:t>Pa</w:t>
                              </w:r>
                              <w:r>
                                <w:rPr>
                                  <w:rFonts w:ascii="Arial"/>
                                  <w:b/>
                                  <w:i/>
                                  <w:color w:val="FFFFFF"/>
                                  <w:position w:val="1"/>
                                  <w:sz w:val="15"/>
                                </w:rPr>
                                <w:t xml:space="preserve">kistan J. </w:t>
                              </w:r>
                              <w:proofErr w:type="spellStart"/>
                              <w:r>
                                <w:rPr>
                                  <w:rFonts w:ascii="Arial"/>
                                  <w:b/>
                                  <w:i/>
                                  <w:color w:val="FFFFFF"/>
                                  <w:position w:val="1"/>
                                  <w:sz w:val="15"/>
                                </w:rPr>
                                <w:t>Wildl</w:t>
                              </w:r>
                              <w:proofErr w:type="spellEnd"/>
                              <w:r>
                                <w:rPr>
                                  <w:rFonts w:ascii="Arial"/>
                                  <w:b/>
                                  <w:i/>
                                  <w:color w:val="FFFFFF"/>
                                  <w:position w:val="1"/>
                                  <w:sz w:val="15"/>
                                </w:rPr>
                                <w:t>., vol. 16(2),</w:t>
                              </w:r>
                              <w:r>
                                <w:rPr>
                                  <w:rFonts w:ascii="Arial"/>
                                  <w:b/>
                                  <w:i/>
                                  <w:color w:val="FFFFFF"/>
                                  <w:spacing w:val="4"/>
                                  <w:position w:val="1"/>
                                  <w:sz w:val="15"/>
                                </w:rPr>
                                <w:t xml:space="preserve"> </w:t>
                              </w:r>
                              <w:r>
                                <w:rPr>
                                  <w:rFonts w:ascii="Arial"/>
                                  <w:b/>
                                  <w:i/>
                                  <w:color w:val="FFFFFF"/>
                                  <w:position w:val="1"/>
                                  <w:sz w:val="15"/>
                                </w:rPr>
                                <w:t>pp</w:t>
                              </w:r>
                              <w:r>
                                <w:rPr>
                                  <w:rFonts w:ascii="Arial"/>
                                  <w:b/>
                                  <w:i/>
                                  <w:color w:val="FFFFFF"/>
                                  <w:spacing w:val="4"/>
                                  <w:position w:val="1"/>
                                  <w:sz w:val="15"/>
                                </w:rPr>
                                <w:t xml:space="preserve"> 1-12, </w:t>
                              </w:r>
                              <w:r>
                                <w:rPr>
                                  <w:rFonts w:ascii="Arial"/>
                                  <w:b/>
                                  <w:i/>
                                  <w:color w:val="FFFFFF"/>
                                  <w:spacing w:val="-4"/>
                                  <w:position w:val="1"/>
                                  <w:sz w:val="15"/>
                                </w:rPr>
                                <w:t>2025</w:t>
                              </w:r>
                            </w:p>
                            <w:p w:rsidR="00E715D8" w:rsidRPr="00B66643" w:rsidRDefault="00E715D8" w:rsidP="00E715D8">
                              <w:pPr>
                                <w:spacing w:line="249" w:lineRule="auto"/>
                                <w:ind w:right="42"/>
                                <w:rPr>
                                  <w:b/>
                                  <w:sz w:val="28"/>
                                  <w:szCs w:val="28"/>
                                </w:rPr>
                              </w:pPr>
                              <w:r w:rsidRPr="00633EEA">
                                <w:rPr>
                                  <w:b/>
                                  <w:sz w:val="28"/>
                                  <w:szCs w:val="28"/>
                                </w:rPr>
                                <w:t>Habitat Suitability and Future Projections for Eurasian Otters (</w:t>
                              </w:r>
                              <w:proofErr w:type="spellStart"/>
                              <w:r w:rsidRPr="00EE2343">
                                <w:rPr>
                                  <w:b/>
                                  <w:i/>
                                  <w:iCs/>
                                  <w:sz w:val="28"/>
                                  <w:szCs w:val="28"/>
                                </w:rPr>
                                <w:t>Lutra</w:t>
                              </w:r>
                              <w:proofErr w:type="spellEnd"/>
                              <w:r w:rsidRPr="00EE2343">
                                <w:rPr>
                                  <w:b/>
                                  <w:i/>
                                  <w:iCs/>
                                  <w:sz w:val="28"/>
                                  <w:szCs w:val="28"/>
                                </w:rPr>
                                <w:t xml:space="preserve"> </w:t>
                              </w:r>
                              <w:proofErr w:type="spellStart"/>
                              <w:r w:rsidRPr="00EE2343">
                                <w:rPr>
                                  <w:b/>
                                  <w:i/>
                                  <w:iCs/>
                                  <w:sz w:val="28"/>
                                  <w:szCs w:val="28"/>
                                </w:rPr>
                                <w:t>lutra</w:t>
                              </w:r>
                              <w:proofErr w:type="spellEnd"/>
                              <w:r w:rsidRPr="00633EEA">
                                <w:rPr>
                                  <w:b/>
                                  <w:sz w:val="28"/>
                                  <w:szCs w:val="28"/>
                                </w:rPr>
                                <w:t>) in Pakistan Using Species Distribution Modelling</w:t>
                              </w:r>
                            </w:p>
                          </w:txbxContent>
                        </wps:txbx>
                        <wps:bodyPr wrap="square" lIns="0" tIns="0" rIns="0" bIns="0" rtlCol="0">
                          <a:noAutofit/>
                        </wps:bodyPr>
                      </wps:wsp>
                    </wpg:wgp>
                  </a:graphicData>
                </a:graphic>
              </wp:inline>
            </w:drawing>
          </mc:Choice>
          <mc:Fallback>
            <w:pict>
              <v:group w14:anchorId="32C60CCE" id="Group 1" o:spid="_x0000_s1026" style="width:486.7pt;height:58.3pt;mso-position-horizontal-relative:char;mso-position-vertical-relative:line" coordorigin="-708,-301" coordsize="62601,7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">
                <v:shape id="Graphic 2" o:spid="_x0000_s1027" style="position:absolute;left:-708;top:-301;width:62446;height:1924;visibility:visible;mso-wrap-style:square;v-text-anchor:top" coordsize="6182995,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" path="m6182855,l,,,152844r6182855,l6182855,xe" fillcolor="#e46c0a" strokecolor="#e46c0a">
                  <v:path arrowok="t"/>
                </v:shape>
                <v:shape id="Graphic 3" o:spid="_x0000_s1028" style="position:absolute;left:-708;top:-301;width:62601;height:1923;visibility:visible;mso-wrap-style:square;v-text-anchor:top" coordsize="6182995,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" path="m,152844r6182855,l6182855,,,,,152844xe" filled="f" strokecolor="#60f" strokeweight=".35275mm">
                  <v:path arrowok="t"/>
                </v:shape>
                <v:shapetype id="_x0000_t202" coordsize="21600,21600" o:spt="202" path="m,l,21600r21600,l21600,xe">
                  <v:stroke joinstyle="miter"/>
                  <v:path gradientshapeok="t" o:connecttype="rect"/>
                </v:shapetype>
                <v:shape id="Textbox 5" o:spid="_x0000_s1029" type="#_x0000_t202" style="position:absolute;left:-708;top:93;width:62446;height:7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E715D8" w:rsidRDefault="00E715D8" w:rsidP="00E715D8">
                        <w:pPr>
                          <w:rPr>
                            <w:rFonts w:ascii="Arial"/>
                            <w:b/>
                            <w:i/>
                            <w:color w:val="FFFFFF"/>
                            <w:position w:val="1"/>
                            <w:sz w:val="15"/>
                          </w:rPr>
                        </w:pPr>
                        <w:r w:rsidRPr="00AC55D7">
                          <w:rPr>
                            <w:rFonts w:ascii="Arial"/>
                            <w:b/>
                            <w:i/>
                            <w:color w:val="FFFFFF"/>
                            <w:position w:val="1"/>
                            <w:sz w:val="15"/>
                          </w:rPr>
                          <w:t>Pa</w:t>
                        </w:r>
                        <w:r>
                          <w:rPr>
                            <w:rFonts w:ascii="Arial"/>
                            <w:b/>
                            <w:i/>
                            <w:color w:val="FFFFFF"/>
                            <w:position w:val="1"/>
                            <w:sz w:val="15"/>
                          </w:rPr>
                          <w:t xml:space="preserve">kistan J. </w:t>
                        </w:r>
                        <w:proofErr w:type="spellStart"/>
                        <w:r>
                          <w:rPr>
                            <w:rFonts w:ascii="Arial"/>
                            <w:b/>
                            <w:i/>
                            <w:color w:val="FFFFFF"/>
                            <w:position w:val="1"/>
                            <w:sz w:val="15"/>
                          </w:rPr>
                          <w:t>Wildl</w:t>
                        </w:r>
                        <w:proofErr w:type="spellEnd"/>
                        <w:r>
                          <w:rPr>
                            <w:rFonts w:ascii="Arial"/>
                            <w:b/>
                            <w:i/>
                            <w:color w:val="FFFFFF"/>
                            <w:position w:val="1"/>
                            <w:sz w:val="15"/>
                          </w:rPr>
                          <w:t>., vol. 16(2),</w:t>
                        </w:r>
                        <w:r>
                          <w:rPr>
                            <w:rFonts w:ascii="Arial"/>
                            <w:b/>
                            <w:i/>
                            <w:color w:val="FFFFFF"/>
                            <w:spacing w:val="4"/>
                            <w:position w:val="1"/>
                            <w:sz w:val="15"/>
                          </w:rPr>
                          <w:t xml:space="preserve"> </w:t>
                        </w:r>
                        <w:r>
                          <w:rPr>
                            <w:rFonts w:ascii="Arial"/>
                            <w:b/>
                            <w:i/>
                            <w:color w:val="FFFFFF"/>
                            <w:position w:val="1"/>
                            <w:sz w:val="15"/>
                          </w:rPr>
                          <w:t>pp</w:t>
                        </w:r>
                        <w:r>
                          <w:rPr>
                            <w:rFonts w:ascii="Arial"/>
                            <w:b/>
                            <w:i/>
                            <w:color w:val="FFFFFF"/>
                            <w:spacing w:val="4"/>
                            <w:position w:val="1"/>
                            <w:sz w:val="15"/>
                          </w:rPr>
                          <w:t xml:space="preserve"> 1-12, </w:t>
                        </w:r>
                        <w:r>
                          <w:rPr>
                            <w:rFonts w:ascii="Arial"/>
                            <w:b/>
                            <w:i/>
                            <w:color w:val="FFFFFF"/>
                            <w:spacing w:val="-4"/>
                            <w:position w:val="1"/>
                            <w:sz w:val="15"/>
                          </w:rPr>
                          <w:t>2025</w:t>
                        </w:r>
                      </w:p>
                      <w:p w:rsidR="00E715D8" w:rsidRPr="00B66643" w:rsidRDefault="00E715D8" w:rsidP="00E715D8">
                        <w:pPr>
                          <w:spacing w:line="249" w:lineRule="auto"/>
                          <w:ind w:right="42"/>
                          <w:rPr>
                            <w:b/>
                            <w:sz w:val="28"/>
                            <w:szCs w:val="28"/>
                          </w:rPr>
                        </w:pPr>
                        <w:r w:rsidRPr="00633EEA">
                          <w:rPr>
                            <w:b/>
                            <w:sz w:val="28"/>
                            <w:szCs w:val="28"/>
                          </w:rPr>
                          <w:t>Habitat Suitability and Future Projections for Eurasian Otters (</w:t>
                        </w:r>
                        <w:proofErr w:type="spellStart"/>
                        <w:r w:rsidRPr="00EE2343">
                          <w:rPr>
                            <w:b/>
                            <w:i/>
                            <w:iCs/>
                            <w:sz w:val="28"/>
                            <w:szCs w:val="28"/>
                          </w:rPr>
                          <w:t>Lutra</w:t>
                        </w:r>
                        <w:proofErr w:type="spellEnd"/>
                        <w:r w:rsidRPr="00EE2343">
                          <w:rPr>
                            <w:b/>
                            <w:i/>
                            <w:iCs/>
                            <w:sz w:val="28"/>
                            <w:szCs w:val="28"/>
                          </w:rPr>
                          <w:t xml:space="preserve"> </w:t>
                        </w:r>
                        <w:proofErr w:type="spellStart"/>
                        <w:r w:rsidRPr="00EE2343">
                          <w:rPr>
                            <w:b/>
                            <w:i/>
                            <w:iCs/>
                            <w:sz w:val="28"/>
                            <w:szCs w:val="28"/>
                          </w:rPr>
                          <w:t>lutra</w:t>
                        </w:r>
                        <w:proofErr w:type="spellEnd"/>
                        <w:r w:rsidRPr="00633EEA">
                          <w:rPr>
                            <w:b/>
                            <w:sz w:val="28"/>
                            <w:szCs w:val="28"/>
                          </w:rPr>
                          <w:t>) in Pakistan Using Species Distribution Modelling</w:t>
                        </w:r>
                      </w:p>
                    </w:txbxContent>
                  </v:textbox>
                </v:shape>
                <w10:anchorlock/>
              </v:group>
            </w:pict>
          </mc:Fallback>
        </mc:AlternateContent>
      </w:r>
    </w:p>
    <w:p w:rsidR="00E715D8" w:rsidRPr="00EE2343" w:rsidRDefault="00E715D8" w:rsidP="00E715D8">
      <w:pPr>
        <w:widowControl w:val="0"/>
        <w:autoSpaceDE w:val="0"/>
        <w:autoSpaceDN w:val="0"/>
        <w:spacing w:after="0" w:line="249" w:lineRule="auto"/>
        <w:ind w:right="27"/>
        <w:jc w:val="both"/>
        <w:rPr>
          <w:rFonts w:ascii="Arial MT" w:eastAsia="Times New Roman" w:hAnsi="Arial MT" w:cs="Times New Roman"/>
          <w:b/>
          <w:bCs/>
        </w:rPr>
      </w:pPr>
      <w:r w:rsidRPr="00EE2343">
        <w:rPr>
          <w:rFonts w:ascii="Arial MT" w:eastAsia="Times New Roman" w:hAnsi="Arial MT" w:cs="Times New Roman"/>
          <w:b/>
          <w:bCs/>
        </w:rPr>
        <w:t>Zafar Ali</w:t>
      </w:r>
      <w:r w:rsidRPr="0060708C">
        <w:rPr>
          <w:rFonts w:ascii="Arial MT" w:eastAsia="Times New Roman" w:hAnsi="Arial MT" w:cs="Times New Roman"/>
          <w:b/>
          <w:bCs/>
          <w:vertAlign w:val="superscript"/>
        </w:rPr>
        <w:t>1</w:t>
      </w:r>
      <w:r w:rsidRPr="00EE2343">
        <w:rPr>
          <w:rFonts w:ascii="Arial MT" w:eastAsia="Times New Roman" w:hAnsi="Arial MT" w:cs="Times New Roman"/>
          <w:b/>
          <w:bCs/>
        </w:rPr>
        <w:t>, Muhammad Nafees</w:t>
      </w:r>
      <w:r w:rsidRPr="0060708C">
        <w:rPr>
          <w:rFonts w:ascii="Arial MT" w:eastAsia="Times New Roman" w:hAnsi="Arial MT" w:cs="Times New Roman"/>
          <w:b/>
          <w:bCs/>
          <w:vertAlign w:val="superscript"/>
        </w:rPr>
        <w:t>1</w:t>
      </w:r>
      <w:r w:rsidRPr="00EE2343">
        <w:rPr>
          <w:rFonts w:ascii="Arial MT" w:eastAsia="Times New Roman" w:hAnsi="Arial MT" w:cs="Times New Roman"/>
          <w:b/>
          <w:bCs/>
        </w:rPr>
        <w:t>, Sahar Suleman</w:t>
      </w:r>
      <w:r w:rsidRPr="0060708C">
        <w:rPr>
          <w:rFonts w:ascii="Arial MT" w:eastAsia="Times New Roman" w:hAnsi="Arial MT" w:cs="Times New Roman"/>
          <w:b/>
          <w:bCs/>
          <w:vertAlign w:val="superscript"/>
        </w:rPr>
        <w:t>2</w:t>
      </w:r>
      <w:r w:rsidRPr="00EE2343">
        <w:rPr>
          <w:rFonts w:ascii="Arial MT" w:eastAsia="Times New Roman" w:hAnsi="Arial MT" w:cs="Times New Roman"/>
          <w:b/>
          <w:bCs/>
        </w:rPr>
        <w:t xml:space="preserve">*, </w:t>
      </w:r>
      <w:proofErr w:type="spellStart"/>
      <w:r w:rsidRPr="00EE2343">
        <w:rPr>
          <w:rFonts w:ascii="Arial MT" w:eastAsia="Times New Roman" w:hAnsi="Arial MT" w:cs="Times New Roman"/>
          <w:b/>
          <w:bCs/>
        </w:rPr>
        <w:t>Ikram</w:t>
      </w:r>
      <w:proofErr w:type="spellEnd"/>
      <w:r w:rsidRPr="00EE2343">
        <w:rPr>
          <w:rFonts w:ascii="Arial MT" w:eastAsia="Times New Roman" w:hAnsi="Arial MT" w:cs="Times New Roman"/>
          <w:b/>
          <w:bCs/>
        </w:rPr>
        <w:t xml:space="preserve"> Ullah</w:t>
      </w:r>
      <w:r w:rsidRPr="0060708C">
        <w:rPr>
          <w:rFonts w:ascii="Arial MT" w:eastAsia="Times New Roman" w:hAnsi="Arial MT" w:cs="Times New Roman"/>
          <w:b/>
          <w:bCs/>
          <w:vertAlign w:val="superscript"/>
        </w:rPr>
        <w:t>2</w:t>
      </w:r>
      <w:r w:rsidRPr="00EE2343">
        <w:rPr>
          <w:rFonts w:ascii="Arial MT" w:eastAsia="Times New Roman" w:hAnsi="Arial MT" w:cs="Times New Roman"/>
          <w:b/>
          <w:bCs/>
        </w:rPr>
        <w:t xml:space="preserve">, </w:t>
      </w:r>
      <w:proofErr w:type="spellStart"/>
      <w:r w:rsidRPr="00EE2343">
        <w:rPr>
          <w:rFonts w:ascii="Arial MT" w:eastAsia="Times New Roman" w:hAnsi="Arial MT" w:cs="Times New Roman"/>
          <w:b/>
          <w:bCs/>
        </w:rPr>
        <w:t>Waseem</w:t>
      </w:r>
      <w:proofErr w:type="spellEnd"/>
      <w:r w:rsidRPr="00EE2343">
        <w:rPr>
          <w:rFonts w:ascii="Arial MT" w:eastAsia="Times New Roman" w:hAnsi="Arial MT" w:cs="Times New Roman"/>
          <w:b/>
          <w:bCs/>
        </w:rPr>
        <w:t xml:space="preserve"> Ahmad Khan</w:t>
      </w:r>
      <w:r w:rsidRPr="0060708C">
        <w:rPr>
          <w:rFonts w:ascii="Arial MT" w:eastAsia="Times New Roman" w:hAnsi="Arial MT" w:cs="Times New Roman"/>
          <w:b/>
          <w:bCs/>
          <w:vertAlign w:val="superscript"/>
        </w:rPr>
        <w:t>2</w:t>
      </w:r>
      <w:r w:rsidRPr="00EE2343">
        <w:rPr>
          <w:rFonts w:ascii="Arial MT" w:eastAsia="Times New Roman" w:hAnsi="Arial MT" w:cs="Times New Roman"/>
          <w:b/>
          <w:bCs/>
        </w:rPr>
        <w:t xml:space="preserve"> &amp; </w:t>
      </w:r>
      <w:proofErr w:type="spellStart"/>
      <w:r w:rsidRPr="00EE2343">
        <w:rPr>
          <w:rFonts w:ascii="Arial MT" w:eastAsia="Times New Roman" w:hAnsi="Arial MT" w:cs="Times New Roman"/>
          <w:b/>
          <w:bCs/>
        </w:rPr>
        <w:t>Mohsin</w:t>
      </w:r>
      <w:proofErr w:type="spellEnd"/>
      <w:r w:rsidRPr="00EE2343">
        <w:rPr>
          <w:rFonts w:ascii="Arial MT" w:eastAsia="Times New Roman" w:hAnsi="Arial MT" w:cs="Times New Roman"/>
          <w:b/>
          <w:bCs/>
        </w:rPr>
        <w:t xml:space="preserve"> Ali</w:t>
      </w:r>
      <w:r w:rsidRPr="0060708C">
        <w:rPr>
          <w:rFonts w:ascii="Arial MT" w:eastAsia="Times New Roman" w:hAnsi="Arial MT" w:cs="Times New Roman"/>
          <w:b/>
          <w:bCs/>
          <w:vertAlign w:val="superscript"/>
        </w:rPr>
        <w:t>3</w:t>
      </w:r>
    </w:p>
    <w:p w:rsidR="00E715D8" w:rsidRPr="00EE2343" w:rsidRDefault="00E715D8" w:rsidP="00E715D8">
      <w:pPr>
        <w:widowControl w:val="0"/>
        <w:tabs>
          <w:tab w:val="left" w:pos="1000"/>
        </w:tabs>
        <w:autoSpaceDE w:val="0"/>
        <w:autoSpaceDN w:val="0"/>
        <w:spacing w:after="0" w:line="249" w:lineRule="auto"/>
        <w:ind w:right="27"/>
        <w:jc w:val="both"/>
        <w:rPr>
          <w:rFonts w:ascii="Arial MT" w:eastAsia="Times New Roman" w:hAnsi="Arial MT" w:cs="Times New Roman"/>
          <w:iCs/>
          <w:sz w:val="20"/>
          <w:szCs w:val="20"/>
        </w:rPr>
      </w:pPr>
      <w:r w:rsidRPr="00EE2343">
        <w:rPr>
          <w:rFonts w:ascii="Arial MT" w:eastAsia="Times New Roman" w:hAnsi="Arial MT" w:cs="Times New Roman"/>
          <w:iCs/>
          <w:sz w:val="20"/>
          <w:szCs w:val="20"/>
        </w:rPr>
        <w:t>1Department of Environmental Sciences, University of Peshawar, Peshawar, Pakistan</w:t>
      </w:r>
    </w:p>
    <w:p w:rsidR="00E715D8" w:rsidRPr="00EE2343" w:rsidRDefault="00E715D8" w:rsidP="00E715D8">
      <w:pPr>
        <w:widowControl w:val="0"/>
        <w:tabs>
          <w:tab w:val="left" w:pos="1000"/>
        </w:tabs>
        <w:autoSpaceDE w:val="0"/>
        <w:autoSpaceDN w:val="0"/>
        <w:spacing w:after="0" w:line="249" w:lineRule="auto"/>
        <w:ind w:right="27"/>
        <w:jc w:val="both"/>
        <w:rPr>
          <w:rFonts w:ascii="Arial MT" w:eastAsia="Times New Roman" w:hAnsi="Arial MT" w:cs="Times New Roman"/>
          <w:iCs/>
          <w:sz w:val="20"/>
          <w:szCs w:val="20"/>
        </w:rPr>
      </w:pPr>
      <w:r w:rsidRPr="00EE2343">
        <w:rPr>
          <w:rFonts w:ascii="Arial MT" w:eastAsia="Times New Roman" w:hAnsi="Arial MT" w:cs="Times New Roman"/>
          <w:iCs/>
          <w:sz w:val="20"/>
          <w:szCs w:val="20"/>
        </w:rPr>
        <w:t>2Pakistan Wildlife Foundation, Islamabad, Pakistan</w:t>
      </w:r>
    </w:p>
    <w:p w:rsidR="00E715D8" w:rsidRPr="00EE2343" w:rsidRDefault="00E715D8" w:rsidP="00E715D8">
      <w:pPr>
        <w:widowControl w:val="0"/>
        <w:tabs>
          <w:tab w:val="left" w:pos="1000"/>
        </w:tabs>
        <w:autoSpaceDE w:val="0"/>
        <w:autoSpaceDN w:val="0"/>
        <w:spacing w:after="0" w:line="249" w:lineRule="auto"/>
        <w:ind w:right="27"/>
        <w:jc w:val="both"/>
        <w:rPr>
          <w:rFonts w:ascii="Arial MT" w:eastAsia="Times New Roman" w:hAnsi="Arial MT" w:cs="Times New Roman"/>
          <w:iCs/>
          <w:sz w:val="20"/>
          <w:szCs w:val="20"/>
        </w:rPr>
      </w:pPr>
      <w:r w:rsidRPr="00EE2343">
        <w:rPr>
          <w:rFonts w:ascii="Arial MT" w:eastAsia="Times New Roman" w:hAnsi="Arial MT" w:cs="Times New Roman"/>
          <w:iCs/>
          <w:sz w:val="20"/>
          <w:szCs w:val="20"/>
        </w:rPr>
        <w:t>3Punjab wildlife and Parks Department, Lahore</w:t>
      </w:r>
    </w:p>
    <w:p w:rsidR="00E715D8" w:rsidRPr="00EE2343" w:rsidRDefault="00E715D8" w:rsidP="00E715D8">
      <w:pPr>
        <w:widowControl w:val="0"/>
        <w:tabs>
          <w:tab w:val="left" w:pos="1000"/>
        </w:tabs>
        <w:autoSpaceDE w:val="0"/>
        <w:autoSpaceDN w:val="0"/>
        <w:spacing w:after="0" w:line="249" w:lineRule="auto"/>
        <w:ind w:right="27"/>
        <w:jc w:val="both"/>
        <w:rPr>
          <w:rFonts w:ascii="Arial MT" w:eastAsia="Times New Roman" w:hAnsi="Arial MT" w:cs="Times New Roman"/>
          <w:iCs/>
          <w:sz w:val="20"/>
          <w:szCs w:val="20"/>
        </w:rPr>
      </w:pPr>
    </w:p>
    <w:p w:rsidR="00E715D8" w:rsidRPr="00EE2343" w:rsidRDefault="00E715D8" w:rsidP="00E715D8">
      <w:pPr>
        <w:widowControl w:val="0"/>
        <w:tabs>
          <w:tab w:val="left" w:pos="1000"/>
        </w:tabs>
        <w:autoSpaceDE w:val="0"/>
        <w:autoSpaceDN w:val="0"/>
        <w:spacing w:after="0" w:line="249" w:lineRule="auto"/>
        <w:ind w:right="27"/>
        <w:jc w:val="both"/>
        <w:rPr>
          <w:rFonts w:ascii="Arial MT" w:eastAsia="Times New Roman" w:hAnsi="Arial MT" w:cs="Times New Roman"/>
          <w:iCs/>
          <w:sz w:val="20"/>
          <w:szCs w:val="20"/>
        </w:rPr>
      </w:pPr>
      <w:r w:rsidRPr="00EE2343">
        <w:rPr>
          <w:rFonts w:ascii="Arial MT" w:eastAsia="Times New Roman" w:hAnsi="Arial MT" w:cs="Times New Roman"/>
          <w:iCs/>
          <w:sz w:val="20"/>
          <w:szCs w:val="20"/>
        </w:rPr>
        <w:t>Correspondence author:Zafar_2soft@yahoo.com</w:t>
      </w:r>
    </w:p>
    <w:p w:rsidR="00E715D8" w:rsidRPr="00EE2343" w:rsidRDefault="00E715D8" w:rsidP="00E715D8">
      <w:pPr>
        <w:widowControl w:val="0"/>
        <w:tabs>
          <w:tab w:val="left" w:pos="1000"/>
        </w:tabs>
        <w:autoSpaceDE w:val="0"/>
        <w:autoSpaceDN w:val="0"/>
        <w:spacing w:after="0" w:line="249" w:lineRule="auto"/>
        <w:ind w:right="27"/>
        <w:jc w:val="both"/>
        <w:rPr>
          <w:rFonts w:ascii="Arial MT" w:eastAsia="Times New Roman" w:hAnsi="Arial MT" w:cs="Times New Roman"/>
          <w:iCs/>
          <w:sz w:val="20"/>
          <w:szCs w:val="20"/>
        </w:rPr>
      </w:pPr>
      <w:r w:rsidRPr="00EE2343">
        <w:rPr>
          <w:rFonts w:ascii="Arial MT" w:eastAsia="Times New Roman" w:hAnsi="Arial MT" w:cs="Times New Roman"/>
          <w:b/>
          <w:bCs/>
        </w:rPr>
        <w:t xml:space="preserve">Running Title: </w:t>
      </w:r>
      <w:r w:rsidRPr="00EE2343">
        <w:rPr>
          <w:rFonts w:ascii="Arial MT" w:eastAsia="Times New Roman" w:hAnsi="Arial MT" w:cs="Times New Roman"/>
        </w:rPr>
        <w:t>HSI Model for Eurasian Otter in Pakistan</w:t>
      </w:r>
    </w:p>
    <w:p w:rsidR="00E715D8" w:rsidRPr="00EE2343" w:rsidRDefault="00E715D8" w:rsidP="00E715D8">
      <w:pPr>
        <w:widowControl w:val="0"/>
        <w:autoSpaceDE w:val="0"/>
        <w:autoSpaceDN w:val="0"/>
        <w:spacing w:after="0" w:line="240" w:lineRule="auto"/>
        <w:ind w:right="27"/>
        <w:jc w:val="both"/>
        <w:rPr>
          <w:rFonts w:ascii="Arial MT" w:eastAsia="Times New Roman" w:hAnsi="Arial MT" w:cs="Times New Roman"/>
          <w:b/>
          <w:spacing w:val="29"/>
          <w:sz w:val="18"/>
        </w:rPr>
      </w:pPr>
    </w:p>
    <w:p w:rsidR="00E715D8" w:rsidRPr="00EE2343" w:rsidRDefault="00E715D8" w:rsidP="00E715D8">
      <w:pPr>
        <w:widowControl w:val="0"/>
        <w:autoSpaceDE w:val="0"/>
        <w:autoSpaceDN w:val="0"/>
        <w:spacing w:after="0" w:line="240" w:lineRule="auto"/>
        <w:ind w:right="27"/>
        <w:jc w:val="both"/>
        <w:rPr>
          <w:rFonts w:ascii="Arial MT" w:eastAsia="Times New Roman" w:hAnsi="Arial MT" w:cs="Times New Roman"/>
          <w:b/>
          <w:sz w:val="18"/>
        </w:rPr>
      </w:pPr>
      <w:r w:rsidRPr="00EE2343">
        <w:rPr>
          <w:rFonts w:ascii="Arial MT" w:eastAsia="Times New Roman" w:hAnsi="Arial MT" w:cs="Times New Roman"/>
          <w:b/>
          <w:noProof/>
          <w:sz w:val="4"/>
        </w:rPr>
        <mc:AlternateContent>
          <mc:Choice Requires="wps">
            <w:drawing>
              <wp:anchor distT="0" distB="0" distL="0" distR="0" simplePos="0" relativeHeight="251659264" behindDoc="1" locked="0" layoutInCell="1" allowOverlap="1" wp14:anchorId="7E0A95A8" wp14:editId="771C4A09">
                <wp:simplePos x="0" y="0"/>
                <wp:positionH relativeFrom="page">
                  <wp:posOffset>784860</wp:posOffset>
                </wp:positionH>
                <wp:positionV relativeFrom="paragraph">
                  <wp:posOffset>220980</wp:posOffset>
                </wp:positionV>
                <wp:extent cx="6278880" cy="53340"/>
                <wp:effectExtent l="0" t="0" r="2667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8880" cy="53340"/>
                        </a:xfrm>
                        <a:custGeom>
                          <a:avLst/>
                          <a:gdLst/>
                          <a:ahLst/>
                          <a:cxnLst/>
                          <a:rect l="l" t="t" r="r" b="b"/>
                          <a:pathLst>
                            <a:path w="4376420">
                              <a:moveTo>
                                <a:pt x="0" y="0"/>
                              </a:moveTo>
                              <a:lnTo>
                                <a:pt x="4376356"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26B71" id="Graphic 11" o:spid="_x0000_s1026" style="position:absolute;margin-left:61.8pt;margin-top:17.4pt;width:494.4pt;height:4.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4376420,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" path="m,l4376356,e" filled="f">
                <v:path arrowok="t"/>
                <w10:wrap type="topAndBottom" anchorx="page"/>
              </v:shape>
            </w:pict>
          </mc:Fallback>
        </mc:AlternateContent>
      </w:r>
      <w:r w:rsidRPr="00EE2343">
        <w:rPr>
          <w:rFonts w:ascii="Arial MT" w:eastAsia="Times New Roman" w:hAnsi="Arial MT" w:cs="Times New Roman"/>
          <w:b/>
          <w:color w:val="C0504D"/>
          <w:spacing w:val="29"/>
          <w:sz w:val="24"/>
          <w:szCs w:val="24"/>
        </w:rPr>
        <w:t>ABSTRACT</w:t>
      </w:r>
      <w:r w:rsidRPr="00EE2343">
        <w:rPr>
          <w:rFonts w:ascii="Arial MT" w:eastAsia="Times New Roman" w:hAnsi="Arial MT" w:cs="Times New Roman"/>
          <w:b/>
          <w:color w:val="C0504D"/>
          <w:spacing w:val="29"/>
          <w:sz w:val="18"/>
        </w:rPr>
        <w:t xml:space="preserve"> </w:t>
      </w:r>
    </w:p>
    <w:p w:rsidR="00E715D8" w:rsidRPr="00EE2343" w:rsidRDefault="00E715D8" w:rsidP="00E715D8">
      <w:pPr>
        <w:widowControl w:val="0"/>
        <w:autoSpaceDE w:val="0"/>
        <w:autoSpaceDN w:val="0"/>
        <w:spacing w:before="4" w:after="0" w:line="240" w:lineRule="auto"/>
        <w:ind w:right="27"/>
        <w:jc w:val="both"/>
        <w:rPr>
          <w:rFonts w:ascii="Arial MT" w:eastAsia="Times New Roman" w:hAnsi="Arial MT" w:cs="Times New Roman"/>
          <w:b/>
          <w:bCs/>
        </w:rPr>
      </w:pPr>
      <w:r w:rsidRPr="00EE2343">
        <w:rPr>
          <w:rFonts w:ascii="Arial MT" w:eastAsia="Times New Roman" w:hAnsi="Arial MT" w:cs="Times New Roman"/>
        </w:rPr>
        <w:t>The Eurasian otter (</w:t>
      </w:r>
      <w:proofErr w:type="spellStart"/>
      <w:r w:rsidRPr="00AD66E2">
        <w:rPr>
          <w:rFonts w:ascii="Arial MT" w:eastAsia="Times New Roman" w:hAnsi="Arial MT" w:cs="Times New Roman"/>
          <w:i/>
          <w:iCs/>
        </w:rPr>
        <w:t>Lutra</w:t>
      </w:r>
      <w:proofErr w:type="spellEnd"/>
      <w:r w:rsidRPr="00AD66E2">
        <w:rPr>
          <w:rFonts w:ascii="Arial MT" w:eastAsia="Times New Roman" w:hAnsi="Arial MT" w:cs="Times New Roman"/>
          <w:i/>
          <w:iCs/>
        </w:rPr>
        <w:t xml:space="preserve"> </w:t>
      </w:r>
      <w:proofErr w:type="spellStart"/>
      <w:r w:rsidRPr="00AD66E2">
        <w:rPr>
          <w:rFonts w:ascii="Arial MT" w:eastAsia="Times New Roman" w:hAnsi="Arial MT" w:cs="Times New Roman"/>
          <w:i/>
          <w:iCs/>
        </w:rPr>
        <w:t>lutra</w:t>
      </w:r>
      <w:proofErr w:type="spellEnd"/>
      <w:r w:rsidRPr="00EE2343">
        <w:rPr>
          <w:rFonts w:ascii="Arial MT" w:eastAsia="Times New Roman" w:hAnsi="Arial MT" w:cs="Times New Roman"/>
        </w:rPr>
        <w:t xml:space="preserve">), an important freshwater species that is an indicator of fresh water health, is declining in Pakistan due to habitat loss and climate change. This study applied the </w:t>
      </w:r>
      <w:proofErr w:type="spellStart"/>
      <w:r w:rsidRPr="00EE2343">
        <w:rPr>
          <w:rFonts w:ascii="Arial MT" w:eastAsia="Times New Roman" w:hAnsi="Arial MT" w:cs="Times New Roman"/>
        </w:rPr>
        <w:t>MaxEnt</w:t>
      </w:r>
      <w:proofErr w:type="spellEnd"/>
      <w:r w:rsidRPr="00EE2343">
        <w:rPr>
          <w:rFonts w:ascii="Arial MT" w:eastAsia="Times New Roman" w:hAnsi="Arial MT" w:cs="Times New Roman"/>
        </w:rPr>
        <w:t xml:space="preserve"> model to map current otter habitats and to predict future changes under climate scenarios (RCPs 2.6–8.5) for 2050 and 2070 in Pakistan. Field surveys confirmed 80 otter locations across northern Pakistan’s rivers and wetlands, while environmental data (temperature, rainfall, elevation) helped identify key survival factors. The model showed high accuracy (AUC = 0.916), revealing that 9.6 % of Pakistan (76 400 km²)—primarily the Indus Basin, Himalayan streams, and mangroves—is currently suitable for otters. Summer humidity (vapr07) and winter temperatures (tmin12) were the most critical factors, with otters favoring areas where temperatures stay between 5°C and 25°C. However, future projections predict severe declines: habitats could shrink by 85 % by 2070 under RCP 8.5, with connectivity dropping 67%, isolating populations. Northern regions like </w:t>
      </w:r>
      <w:proofErr w:type="spellStart"/>
      <w:r w:rsidRPr="00EE2343">
        <w:rPr>
          <w:rFonts w:ascii="Arial MT" w:eastAsia="Times New Roman" w:hAnsi="Arial MT" w:cs="Times New Roman"/>
        </w:rPr>
        <w:t>Kaghan</w:t>
      </w:r>
      <w:proofErr w:type="spellEnd"/>
      <w:r w:rsidRPr="00EE2343">
        <w:rPr>
          <w:rFonts w:ascii="Arial MT" w:eastAsia="Times New Roman" w:hAnsi="Arial MT" w:cs="Times New Roman"/>
        </w:rPr>
        <w:t xml:space="preserve"> Valley face near-total habitat loss, while coastal mangroves offer limited refuge. Unlike in Europe, Pakistan’s otters are highly sensitive to human disturbances (&gt;50 persons/km²), worsened by dams and farming. By safeguarding otters, Pakistan can protect both biodiversity and vital water resources.</w:t>
      </w:r>
    </w:p>
    <w:p w:rsidR="00E715D8" w:rsidRPr="00EE2343" w:rsidRDefault="00E715D8" w:rsidP="00E715D8">
      <w:pPr>
        <w:widowControl w:val="0"/>
        <w:autoSpaceDE w:val="0"/>
        <w:autoSpaceDN w:val="0"/>
        <w:spacing w:before="88" w:after="0" w:line="240" w:lineRule="auto"/>
        <w:ind w:right="27"/>
        <w:jc w:val="both"/>
        <w:rPr>
          <w:rFonts w:ascii="Arial MT" w:eastAsia="Times New Roman" w:hAnsi="Arial MT" w:cs="Times New Roman"/>
          <w:b/>
          <w:bCs/>
        </w:rPr>
      </w:pPr>
      <w:r w:rsidRPr="00EE2343">
        <w:rPr>
          <w:rFonts w:ascii="Arial MT" w:eastAsia="Times New Roman" w:hAnsi="Arial MT" w:cs="Times New Roman"/>
          <w:b/>
          <w:bCs/>
        </w:rPr>
        <w:t xml:space="preserve">Keywords: </w:t>
      </w:r>
      <w:r w:rsidRPr="00EE2343">
        <w:rPr>
          <w:rFonts w:ascii="Arial MT" w:eastAsia="Times New Roman" w:hAnsi="Arial MT" w:cs="Times New Roman"/>
        </w:rPr>
        <w:t xml:space="preserve">Climate change, Future SDM, GIS, QGIS, </w:t>
      </w:r>
      <w:proofErr w:type="spellStart"/>
      <w:r w:rsidRPr="00EE2343">
        <w:rPr>
          <w:rFonts w:ascii="Arial MT" w:eastAsia="Times New Roman" w:hAnsi="Arial MT" w:cs="Times New Roman"/>
        </w:rPr>
        <w:t>MaxEnt</w:t>
      </w:r>
      <w:proofErr w:type="spellEnd"/>
      <w:r w:rsidRPr="00EE2343">
        <w:rPr>
          <w:rFonts w:ascii="Arial MT" w:eastAsia="Times New Roman" w:hAnsi="Arial MT" w:cs="Times New Roman"/>
        </w:rPr>
        <w:t xml:space="preserve"> model </w:t>
      </w:r>
    </w:p>
    <w:p w:rsidR="009A11FD" w:rsidRDefault="00E715D8">
      <w:bookmarkStart w:id="0" w:name="_GoBack"/>
      <w:bookmarkEnd w:id="0"/>
    </w:p>
    <w:sectPr w:rsidR="009A11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5D8"/>
    <w:rsid w:val="0021531D"/>
    <w:rsid w:val="0030286A"/>
    <w:rsid w:val="00E715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FF3728-2C0C-4D8B-A3B7-A36FB7C3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5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p</cp:lastModifiedBy>
  <cp:revision>1</cp:revision>
  <dcterms:created xsi:type="dcterms:W3CDTF">2025-12-28T20:08:00Z</dcterms:created>
  <dcterms:modified xsi:type="dcterms:W3CDTF">2025-12-28T20:09:00Z</dcterms:modified>
</cp:coreProperties>
</file>